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2E" w:rsidRPr="00372DA9" w:rsidRDefault="00FD5A2E" w:rsidP="00FD5A2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72DA9">
        <w:rPr>
          <w:rFonts w:ascii="Times New Roman" w:eastAsia="Times New Roman" w:hAnsi="Times New Roman"/>
          <w:lang w:eastAsia="ru-RU"/>
        </w:rPr>
        <w:t>УТВЕРЖДАЮ</w:t>
      </w:r>
    </w:p>
    <w:p w:rsidR="00FD5A2E" w:rsidRDefault="00FD5A2E" w:rsidP="00FD5A2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Заведующая</w:t>
      </w:r>
      <w:r w:rsidRPr="00372DA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МБДОУ Удинский </w:t>
      </w:r>
    </w:p>
    <w:p w:rsidR="00FD5A2E" w:rsidRDefault="00FD5A2E" w:rsidP="00FD5A2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д/с «Солнышко»</w:t>
      </w:r>
    </w:p>
    <w:p w:rsidR="00FD5A2E" w:rsidRPr="00372DA9" w:rsidRDefault="00FD5A2E" w:rsidP="00FD5A2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_________/_____</w:t>
      </w:r>
    </w:p>
    <w:p w:rsidR="00FD5A2E" w:rsidRPr="00372DA9" w:rsidRDefault="00FD5A2E" w:rsidP="00FD5A2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72DA9">
        <w:rPr>
          <w:rFonts w:ascii="Times New Roman" w:eastAsia="Times New Roman" w:hAnsi="Times New Roman"/>
          <w:lang w:eastAsia="ru-RU"/>
        </w:rPr>
        <w:t>Приказ №_</w:t>
      </w:r>
      <w:r>
        <w:rPr>
          <w:rFonts w:ascii="Times New Roman" w:eastAsia="Times New Roman" w:hAnsi="Times New Roman"/>
          <w:lang w:eastAsia="ru-RU"/>
        </w:rPr>
        <w:t>32_</w:t>
      </w:r>
    </w:p>
    <w:p w:rsidR="00FD5A2E" w:rsidRPr="00372DA9" w:rsidRDefault="00FD5A2E" w:rsidP="00FD5A2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 26.08.2019г.</w:t>
      </w:r>
    </w:p>
    <w:p w:rsidR="00FD5A2E" w:rsidRPr="00372DA9" w:rsidRDefault="00FD5A2E" w:rsidP="00FD5A2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D5A2E" w:rsidRPr="00FD5A2E" w:rsidRDefault="00FD5A2E" w:rsidP="00FD5A2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r w:rsidRPr="00FD5A2E">
        <w:rPr>
          <w:rFonts w:ascii="Times New Roman" w:eastAsia="Times New Roman" w:hAnsi="Times New Roman"/>
          <w:lang w:eastAsia="ru-RU"/>
        </w:rPr>
        <w:t>ПОЛОЖЕНИЕ О РАБОЧЕЙ ГРУППЕ</w:t>
      </w:r>
      <w:r w:rsidRPr="00FD5A2E">
        <w:rPr>
          <w:rFonts w:ascii="Times New Roman" w:eastAsia="Times New Roman" w:hAnsi="Times New Roman"/>
          <w:lang w:eastAsia="ru-RU"/>
        </w:rPr>
        <w:br/>
        <w:t xml:space="preserve">ПО ОРГАНИЗАЦИИ ПРИМЕНЕНИЯ В </w:t>
      </w:r>
      <w:r w:rsidRPr="00FD5A2E">
        <w:rPr>
          <w:rFonts w:ascii="Times New Roman" w:eastAsia="Times New Roman" w:hAnsi="Times New Roman"/>
          <w:lang w:eastAsia="ru-RU"/>
        </w:rPr>
        <w:t>МБДОУ «Удинский детский сад «Солнышко»</w:t>
      </w:r>
      <w:r w:rsidRPr="00FD5A2E">
        <w:rPr>
          <w:rFonts w:ascii="Times New Roman" w:eastAsia="Times New Roman" w:hAnsi="Times New Roman"/>
          <w:lang w:eastAsia="ru-RU"/>
        </w:rPr>
        <w:br/>
        <w:t>ПРОФЕССИОНАЛЬНЫХ СТАНДАРТОВ</w:t>
      </w:r>
    </w:p>
    <w:bookmarkEnd w:id="0"/>
    <w:p w:rsidR="00FD5A2E" w:rsidRPr="00372DA9" w:rsidRDefault="00FD5A2E" w:rsidP="00FD5A2E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B56DF">
        <w:rPr>
          <w:rFonts w:ascii="Times New Roman" w:eastAsia="Times New Roman" w:hAnsi="Times New Roman"/>
          <w:b/>
          <w:lang w:eastAsia="ru-RU"/>
        </w:rPr>
        <w:t>Общие положения</w:t>
      </w:r>
    </w:p>
    <w:p w:rsidR="00FD5A2E" w:rsidRPr="006B56DF" w:rsidRDefault="00FD5A2E" w:rsidP="00FD5A2E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Настоящее Положение определяет порядок деятельности рабочей творческой группе по организации применения в учреждении профессиональных стандартов (далее – группа).</w:t>
      </w:r>
    </w:p>
    <w:p w:rsidR="00FD5A2E" w:rsidRPr="006B56DF" w:rsidRDefault="00FD5A2E" w:rsidP="00FD5A2E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является коллегиальным рабочим органом учреждения, созданным в целях информационного и организационного обеспечения применения в учреждении профессиональных стандартов.</w:t>
      </w:r>
    </w:p>
    <w:p w:rsidR="00FD5A2E" w:rsidRPr="006B56DF" w:rsidRDefault="00FD5A2E" w:rsidP="00FD5A2E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в своей деятельности руководствуется законодательством Российской Федерации и г. Ярославля, а также настоящим Положением.</w:t>
      </w:r>
    </w:p>
    <w:p w:rsidR="00FD5A2E" w:rsidRPr="006B56DF" w:rsidRDefault="00FD5A2E" w:rsidP="00FD5A2E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создается на период организации деятельности по применению в учреждении профессиональных стандартов.</w:t>
      </w: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B56DF">
        <w:rPr>
          <w:rFonts w:ascii="Times New Roman" w:eastAsia="Times New Roman" w:hAnsi="Times New Roman"/>
          <w:b/>
          <w:lang w:eastAsia="ru-RU"/>
        </w:rPr>
        <w:t>Задача и функции группы</w:t>
      </w:r>
    </w:p>
    <w:p w:rsidR="00FD5A2E" w:rsidRPr="006B56DF" w:rsidRDefault="00FD5A2E" w:rsidP="00FD5A2E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Основной задачей группы является организация применения в учреждении профессиональных стандартов по должностям работников образования и иным должностям (профессиям).</w:t>
      </w:r>
    </w:p>
    <w:p w:rsidR="00FD5A2E" w:rsidRPr="006B56DF" w:rsidRDefault="00FD5A2E" w:rsidP="00FD5A2E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осуществляет следующие функции: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Анализирует требования законодательства Российской Федерации по вопросу применения профессиональных стандартов;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Составляет и обновляет список профессиональных стандартов, подлежащих применению в учреждении;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Проводит информационно-разъяснительную работу с работниками по применению профессиональных стандартов: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Информирует работников по вопросам применения профессиональных стандартов в учреждении на общем собрании работников, на заседаниях педагогического совета, на рабочих совещаниях и индивидуально;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Обеспечивает подготовку, размещение и обновление информации о применении профессиональных стандартов:</w:t>
      </w: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а) на официальном сайте учреждения в сети «Интернет»,</w:t>
      </w: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б) на информационном стенде учреждения;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Формирует и актуализирует информационную папку по применению в учреждении профессиональных стандартов (в электронном виде и на бумажном носителе);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Организует оценку соответствия квалификации работников учреждения положениям профессиональных стандартов (далее – оценка);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Разрабатывает карты оценки по должностям, профессиям, включенным в профессиональные стандарты, подлежащие применению в учреждении;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Организует проведение оценки;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Собирает, анализирует и обобщает результаты оценки;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Составляет отчет по результатам оценки;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Составляет План по организации применения профессиональных стандартов в учреждении;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Организует профессиональное образование, профессиональное обучение и (или) дополнительное профессиональное образование работников (далее – образование и обучение работников):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Определяет образовательные организации и образовательные программы для организации образования и обучения работников с учетом положений профессиональных стандартов;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Планирует мероприятия по образованию и обучению работников;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lastRenderedPageBreak/>
        <w:t>Взаимодействует с образовательными и иными организациями, реализующими соответствующие образовательные программы, по вопросам организации образования и обучения работников;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Организует работу по внесению изменений в должностные инструкции и производственные (по профессии) инструкции работников с учетом положений профессиональных стандартов;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Организует заключение дополнительных соглашений к трудовым договорам с работниками;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Готовит предложения по внесению изменений в Положение об оплате труда работников учреждения, в том числе разрабатывает проекты следующих документов: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Перечень показателей оценки эффективности деятельности работников (соотнесенных с трудовыми функциями и действиями, содержащимися в профессиональных стандартах);</w:t>
      </w:r>
    </w:p>
    <w:p w:rsidR="00FD5A2E" w:rsidRPr="006B56DF" w:rsidRDefault="00FD5A2E" w:rsidP="00FD5A2E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Перечень видов дополнительной работы, выполняемой работником с его согласия в течение установленной продолжительности рабочего дня (смены) наряду с работой, определенной трудовым договором, и размеры доплат за ее выполнение;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Готовит предложения по внесению изменений в другие документы учреждения, подлежащие изменению в связи с учетом положений профессиональных стандартов;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Готовит информацию о применении профессиональных стандартов в учреждении по запросам уполномоченных органов и организаций;</w:t>
      </w:r>
      <w:r w:rsidRPr="006B56DF">
        <w:rPr>
          <w:rFonts w:ascii="Times New Roman" w:eastAsia="Times New Roman" w:hAnsi="Times New Roman"/>
          <w:vertAlign w:val="superscript"/>
          <w:lang w:eastAsia="ru-RU"/>
        </w:rPr>
        <w:footnoteReference w:id="1"/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Анализирует эффективность мероприятий по организации применения профессиональных стандартов в учреждении;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Вносит предложения по совершенствованию работы по применению профессиональных стандартов в учреждении;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Обобщает и транслирует опыт учреждения по организации применения профессиональных стандартов;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Выполняет другие функции по организации применения в учреждении профессиональных стандартов.</w:t>
      </w: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B56DF">
        <w:rPr>
          <w:rFonts w:ascii="Times New Roman" w:eastAsia="Times New Roman" w:hAnsi="Times New Roman"/>
          <w:b/>
          <w:lang w:eastAsia="ru-RU"/>
        </w:rPr>
        <w:t>Права группы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имеет право: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Запрашивать и получать от работников учреждения материалы и сведения, необходимые для решения вопросов, входящих в ее компетенцию;</w:t>
      </w:r>
    </w:p>
    <w:p w:rsidR="00FD5A2E" w:rsidRPr="006B56DF" w:rsidRDefault="00FD5A2E" w:rsidP="00FD5A2E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Привлекать к работе не входящих в состав группы работников учреждения (с их согласия), участие которых требуется для принятия решения по рассматриваемым вопросам.</w:t>
      </w: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B56DF">
        <w:rPr>
          <w:rFonts w:ascii="Times New Roman" w:eastAsia="Times New Roman" w:hAnsi="Times New Roman"/>
          <w:b/>
          <w:lang w:eastAsia="ru-RU"/>
        </w:rPr>
        <w:t>Порядок создания и организации деятельности группы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образуется в составе председателя, заместителя председателя, членов группы и секретаря группы.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Состав группы утверждается приказом по учреждению.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Группа собирается по мере необходимости, но, как правило, не реже одного раза в квартал.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Заседания группы проводятся председателем группы либо по указанию председателя группы его заместителем.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 xml:space="preserve">Председатель группы осуществляет руководство деятельностью группы, ведет заседание группы, дает заместителю председателя группы, секретарю группы, членам группы </w:t>
      </w:r>
      <w:proofErr w:type="gramStart"/>
      <w:r w:rsidRPr="006B56DF">
        <w:rPr>
          <w:rFonts w:ascii="Times New Roman" w:eastAsia="Times New Roman" w:hAnsi="Times New Roman"/>
          <w:lang w:eastAsia="ru-RU"/>
        </w:rPr>
        <w:t>обязательные к исполнению</w:t>
      </w:r>
      <w:proofErr w:type="gramEnd"/>
      <w:r w:rsidRPr="006B56DF">
        <w:rPr>
          <w:rFonts w:ascii="Times New Roman" w:eastAsia="Times New Roman" w:hAnsi="Times New Roman"/>
          <w:lang w:eastAsia="ru-RU"/>
        </w:rPr>
        <w:t xml:space="preserve"> поручения по вопросам, отнесенным к компетенции группы, осуществляет контроль за исполнением плана работы группы, подписывает протокол заседания группы.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Секретарь группы организует проведение заседаний группы, формирует повестку дня заседания, осуществляет подготовку материалов и информирует членов группы о времени и месте проведения очередного заседания.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 xml:space="preserve">Заседание группы считается правомочным, если на нем присутствует не менее половины ее членов. 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lastRenderedPageBreak/>
        <w:t>Решения группы принимаются большинством голосов присутствующих на заседании членов группы.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Решение группы оформляется протоколом, который подписывается председателем группы.</w:t>
      </w: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FD5A2E" w:rsidRPr="006B56DF" w:rsidRDefault="00FD5A2E" w:rsidP="00FD5A2E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B56DF">
        <w:rPr>
          <w:rFonts w:ascii="Times New Roman" w:eastAsia="Times New Roman" w:hAnsi="Times New Roman"/>
          <w:b/>
          <w:lang w:eastAsia="ru-RU"/>
        </w:rPr>
        <w:t>Заключительные положения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Члены группы и работники учреждения, привлекаемые к ее работе, не вправе разглашать сведения, ставшие им известными в ходе работы группы.</w:t>
      </w:r>
    </w:p>
    <w:p w:rsidR="00FD5A2E" w:rsidRPr="006B56DF" w:rsidRDefault="00FD5A2E" w:rsidP="00FD5A2E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6B56DF">
        <w:rPr>
          <w:rFonts w:ascii="Times New Roman" w:eastAsia="Times New Roman" w:hAnsi="Times New Roman"/>
          <w:lang w:eastAsia="ru-RU"/>
        </w:rPr>
        <w:t>Членам группы и работникам учреждения, привлекаемым к её работе, может производиться дополнительная оплата (вознаграждение) за работу в группе.</w:t>
      </w:r>
    </w:p>
    <w:p w:rsidR="00FD5A2E" w:rsidRPr="006B56DF" w:rsidRDefault="00FD5A2E" w:rsidP="00FD5A2E">
      <w:pPr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</w:p>
    <w:p w:rsidR="00CF29B3" w:rsidRDefault="00CF29B3"/>
    <w:sectPr w:rsidR="00CF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53" w:rsidRDefault="00793253" w:rsidP="00FD5A2E">
      <w:pPr>
        <w:spacing w:after="0" w:line="240" w:lineRule="auto"/>
      </w:pPr>
      <w:r>
        <w:separator/>
      </w:r>
    </w:p>
  </w:endnote>
  <w:endnote w:type="continuationSeparator" w:id="0">
    <w:p w:rsidR="00793253" w:rsidRDefault="00793253" w:rsidP="00FD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53" w:rsidRDefault="00793253" w:rsidP="00FD5A2E">
      <w:pPr>
        <w:spacing w:after="0" w:line="240" w:lineRule="auto"/>
      </w:pPr>
      <w:r>
        <w:separator/>
      </w:r>
    </w:p>
  </w:footnote>
  <w:footnote w:type="continuationSeparator" w:id="0">
    <w:p w:rsidR="00793253" w:rsidRDefault="00793253" w:rsidP="00FD5A2E">
      <w:pPr>
        <w:spacing w:after="0" w:line="240" w:lineRule="auto"/>
      </w:pPr>
      <w:r>
        <w:continuationSeparator/>
      </w:r>
    </w:p>
  </w:footnote>
  <w:footnote w:id="1">
    <w:p w:rsidR="00FD5A2E" w:rsidRDefault="00FD5A2E" w:rsidP="00FD5A2E">
      <w:pPr>
        <w:spacing w:line="18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</w:t>
      </w:r>
      <w:proofErr w:type="spellStart"/>
      <w:r>
        <w:rPr>
          <w:rFonts w:ascii="Times New Roman" w:hAnsi="Times New Roman"/>
          <w:sz w:val="18"/>
          <w:szCs w:val="18"/>
        </w:rPr>
        <w:t>пп</w:t>
      </w:r>
      <w:proofErr w:type="spellEnd"/>
      <w:r>
        <w:rPr>
          <w:rFonts w:ascii="Times New Roman" w:hAnsi="Times New Roman"/>
          <w:sz w:val="18"/>
          <w:szCs w:val="18"/>
        </w:rPr>
        <w:t xml:space="preserve">. «б» п. 3. постановления Правительства РФ № 584, органы и организации, осуществляющие функции и полномочия учредителей, а также осуществляющие контроль и координацию деятельности, обеспечивают осуществление </w:t>
      </w:r>
      <w:proofErr w:type="gramStart"/>
      <w:r>
        <w:rPr>
          <w:rFonts w:ascii="Times New Roman" w:hAnsi="Times New Roman"/>
          <w:sz w:val="18"/>
          <w:szCs w:val="18"/>
        </w:rPr>
        <w:t>контроля за</w:t>
      </w:r>
      <w:proofErr w:type="gramEnd"/>
      <w:r>
        <w:rPr>
          <w:rFonts w:ascii="Times New Roman" w:hAnsi="Times New Roman"/>
          <w:sz w:val="18"/>
          <w:szCs w:val="18"/>
        </w:rPr>
        <w:t xml:space="preserve"> реализацией мероприятий планов по организации применения профессиональных стандартов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1DA3"/>
    <w:multiLevelType w:val="multilevel"/>
    <w:tmpl w:val="5BC623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">
    <w:nsid w:val="7A880360"/>
    <w:multiLevelType w:val="hybridMultilevel"/>
    <w:tmpl w:val="748EDB20"/>
    <w:lvl w:ilvl="0" w:tplc="F88EFFE6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C36CA5D2">
      <w:start w:val="1"/>
      <w:numFmt w:val="lowerLetter"/>
      <w:lvlText w:val="%2."/>
      <w:lvlJc w:val="left"/>
      <w:pPr>
        <w:ind w:left="2858" w:hanging="360"/>
      </w:pPr>
    </w:lvl>
    <w:lvl w:ilvl="2" w:tplc="F53A5E8C">
      <w:start w:val="1"/>
      <w:numFmt w:val="lowerRoman"/>
      <w:lvlText w:val="%3."/>
      <w:lvlJc w:val="right"/>
      <w:pPr>
        <w:ind w:left="3578" w:hanging="180"/>
      </w:pPr>
    </w:lvl>
    <w:lvl w:ilvl="3" w:tplc="BBCABC18">
      <w:start w:val="1"/>
      <w:numFmt w:val="decimal"/>
      <w:lvlText w:val="%4."/>
      <w:lvlJc w:val="left"/>
      <w:pPr>
        <w:ind w:left="4298" w:hanging="360"/>
      </w:pPr>
    </w:lvl>
    <w:lvl w:ilvl="4" w:tplc="9422733E">
      <w:start w:val="1"/>
      <w:numFmt w:val="lowerLetter"/>
      <w:lvlText w:val="%5."/>
      <w:lvlJc w:val="left"/>
      <w:pPr>
        <w:ind w:left="5018" w:hanging="360"/>
      </w:pPr>
    </w:lvl>
    <w:lvl w:ilvl="5" w:tplc="B55659FC">
      <w:start w:val="1"/>
      <w:numFmt w:val="lowerRoman"/>
      <w:lvlText w:val="%6."/>
      <w:lvlJc w:val="right"/>
      <w:pPr>
        <w:ind w:left="5738" w:hanging="180"/>
      </w:pPr>
    </w:lvl>
    <w:lvl w:ilvl="6" w:tplc="7BDAD610">
      <w:start w:val="1"/>
      <w:numFmt w:val="decimal"/>
      <w:lvlText w:val="%7."/>
      <w:lvlJc w:val="left"/>
      <w:pPr>
        <w:ind w:left="6458" w:hanging="360"/>
      </w:pPr>
    </w:lvl>
    <w:lvl w:ilvl="7" w:tplc="B4C8D08C">
      <w:start w:val="1"/>
      <w:numFmt w:val="lowerLetter"/>
      <w:lvlText w:val="%8."/>
      <w:lvlJc w:val="left"/>
      <w:pPr>
        <w:ind w:left="7178" w:hanging="360"/>
      </w:pPr>
    </w:lvl>
    <w:lvl w:ilvl="8" w:tplc="4132910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2E"/>
    <w:rsid w:val="00793253"/>
    <w:rsid w:val="00CF29B3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D5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D5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2021-02-27T08:56:00Z</dcterms:created>
  <dcterms:modified xsi:type="dcterms:W3CDTF">2021-02-27T09:00:00Z</dcterms:modified>
</cp:coreProperties>
</file>